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62" w:rsidRDefault="00995162" w:rsidP="00995162">
      <w:pPr>
        <w:rPr>
          <w:b/>
          <w:sz w:val="28"/>
          <w:szCs w:val="28"/>
          <w:u w:val="single"/>
          <w:lang w:val="ru-RU"/>
        </w:rPr>
      </w:pPr>
      <w:r w:rsidRPr="00A43DCD">
        <w:rPr>
          <w:b/>
          <w:sz w:val="28"/>
          <w:szCs w:val="28"/>
          <w:u w:val="single"/>
          <w:lang w:val="ru-RU"/>
        </w:rPr>
        <w:t>Классическая</w:t>
      </w:r>
      <w:r w:rsidRPr="00995162">
        <w:rPr>
          <w:b/>
          <w:sz w:val="28"/>
          <w:szCs w:val="28"/>
          <w:u w:val="single"/>
          <w:lang w:val="en-US"/>
        </w:rPr>
        <w:t xml:space="preserve"> </w:t>
      </w:r>
      <w:r w:rsidRPr="00A43DCD">
        <w:rPr>
          <w:b/>
          <w:sz w:val="28"/>
          <w:szCs w:val="28"/>
          <w:u w:val="single"/>
          <w:lang w:val="ru-RU"/>
        </w:rPr>
        <w:t>бальнеотерапия</w:t>
      </w:r>
      <w:r w:rsidRPr="00995162">
        <w:rPr>
          <w:b/>
          <w:sz w:val="28"/>
          <w:szCs w:val="28"/>
          <w:u w:val="single"/>
          <w:lang w:val="en-US"/>
        </w:rPr>
        <w:t xml:space="preserve"> (</w:t>
      </w:r>
      <w:r w:rsidRPr="00071A50">
        <w:rPr>
          <w:b/>
          <w:sz w:val="28"/>
          <w:szCs w:val="28"/>
          <w:u w:val="single"/>
          <w:lang w:val="en-US"/>
        </w:rPr>
        <w:t>THERMAL</w:t>
      </w:r>
      <w:r w:rsidRPr="00995162">
        <w:rPr>
          <w:b/>
          <w:sz w:val="28"/>
          <w:szCs w:val="28"/>
          <w:u w:val="single"/>
          <w:lang w:val="en-US"/>
        </w:rPr>
        <w:t xml:space="preserve"> </w:t>
      </w:r>
      <w:r w:rsidRPr="00071A50">
        <w:rPr>
          <w:b/>
          <w:sz w:val="28"/>
          <w:szCs w:val="28"/>
          <w:u w:val="single"/>
          <w:lang w:val="en-US"/>
        </w:rPr>
        <w:t>CLASSIC</w:t>
      </w:r>
      <w:r w:rsidRPr="00995162">
        <w:rPr>
          <w:b/>
          <w:sz w:val="28"/>
          <w:szCs w:val="28"/>
          <w:u w:val="single"/>
          <w:lang w:val="en-US"/>
        </w:rPr>
        <w:t xml:space="preserve"> </w:t>
      </w:r>
      <w:r w:rsidRPr="00071A50">
        <w:rPr>
          <w:b/>
          <w:sz w:val="28"/>
          <w:szCs w:val="28"/>
          <w:u w:val="single"/>
          <w:lang w:val="en-US"/>
        </w:rPr>
        <w:t>CURE</w:t>
      </w:r>
      <w:r w:rsidRPr="00995162">
        <w:rPr>
          <w:b/>
          <w:sz w:val="28"/>
          <w:szCs w:val="28"/>
          <w:u w:val="single"/>
          <w:lang w:val="en-US"/>
        </w:rPr>
        <w:t xml:space="preserve">) </w:t>
      </w:r>
      <w:r w:rsidRPr="00A95B7A">
        <w:rPr>
          <w:b/>
          <w:sz w:val="28"/>
          <w:szCs w:val="28"/>
          <w:u w:val="single"/>
          <w:lang w:val="en-US"/>
        </w:rPr>
        <w:t>В ОТЕЛЕ THERMAE SYLLA SPA&amp;WELLNESS HOTEL 5*</w:t>
      </w:r>
    </w:p>
    <w:p w:rsidR="00995162" w:rsidRPr="00995162" w:rsidRDefault="00995162" w:rsidP="00995162">
      <w:pPr>
        <w:rPr>
          <w:b/>
          <w:sz w:val="28"/>
          <w:szCs w:val="28"/>
          <w:u w:val="single"/>
          <w:lang w:val="ru-RU"/>
        </w:rPr>
      </w:pPr>
    </w:p>
    <w:p w:rsidR="00995162" w:rsidRPr="00A43DCD" w:rsidRDefault="00995162" w:rsidP="00995162">
      <w:pPr>
        <w:rPr>
          <w:b/>
          <w:color w:val="FF0000"/>
          <w:lang w:val="ru-RU"/>
        </w:rPr>
      </w:pPr>
      <w:r w:rsidRPr="00A43DCD">
        <w:rPr>
          <w:b/>
          <w:lang w:val="ru-RU"/>
        </w:rPr>
        <w:t>Лечебная программа для восстановления здоровья, профилактики ряда заболеваний и поднятия тонуса организма</w:t>
      </w:r>
    </w:p>
    <w:p w:rsidR="00995162" w:rsidRDefault="00995162" w:rsidP="00995162">
      <w:pPr>
        <w:jc w:val="both"/>
        <w:rPr>
          <w:lang w:val="ru-RU"/>
        </w:rPr>
      </w:pPr>
      <w:r w:rsidRPr="00A43DCD">
        <w:rPr>
          <w:lang w:val="ru-RU"/>
        </w:rPr>
        <w:t>Целебные свойства термальных источников известны людям с античных времен.</w:t>
      </w:r>
      <w:r>
        <w:rPr>
          <w:lang w:val="ru-RU"/>
        </w:rPr>
        <w:t xml:space="preserve"> </w:t>
      </w:r>
      <w:r w:rsidRPr="00A43DCD">
        <w:rPr>
          <w:lang w:val="ru-RU"/>
        </w:rPr>
        <w:t>Бальнеотерапия являлась альтернативным методом лечения различных хронических заболеваний. Расслабляющие</w:t>
      </w:r>
      <w:r>
        <w:rPr>
          <w:lang w:val="ru-RU"/>
        </w:rPr>
        <w:t xml:space="preserve"> </w:t>
      </w:r>
      <w:r w:rsidRPr="00A43DCD">
        <w:rPr>
          <w:lang w:val="ru-RU"/>
        </w:rPr>
        <w:t>минеральные ванны, массаж, плавание в теплой термальной воде,</w:t>
      </w:r>
      <w:r>
        <w:rPr>
          <w:lang w:val="ru-RU"/>
        </w:rPr>
        <w:t xml:space="preserve"> </w:t>
      </w:r>
      <w:r w:rsidRPr="00A43DCD">
        <w:rPr>
          <w:lang w:val="ru-RU"/>
        </w:rPr>
        <w:t>обертывания минеральной грязью стимулируют кровообращение, расслабляют мышцы,</w:t>
      </w:r>
      <w:r>
        <w:rPr>
          <w:lang w:val="ru-RU"/>
        </w:rPr>
        <w:t xml:space="preserve"> </w:t>
      </w:r>
      <w:r w:rsidRPr="00A43DCD">
        <w:rPr>
          <w:lang w:val="ru-RU"/>
        </w:rPr>
        <w:t xml:space="preserve">успокаивают </w:t>
      </w:r>
      <w:proofErr w:type="spellStart"/>
      <w:r w:rsidRPr="00A43DCD">
        <w:rPr>
          <w:lang w:val="ru-RU"/>
        </w:rPr>
        <w:t>ревматоидно-артритные</w:t>
      </w:r>
      <w:proofErr w:type="spellEnd"/>
      <w:r w:rsidRPr="00A43DCD">
        <w:rPr>
          <w:lang w:val="ru-RU"/>
        </w:rPr>
        <w:t xml:space="preserve"> боли и способствуют восстановлению подвижности суставов. Термальные воды греческого курорта </w:t>
      </w:r>
      <w:proofErr w:type="spellStart"/>
      <w:r w:rsidRPr="00A43DCD">
        <w:rPr>
          <w:lang w:val="ru-RU"/>
        </w:rPr>
        <w:t>Эдипсос</w:t>
      </w:r>
      <w:proofErr w:type="spellEnd"/>
      <w:r w:rsidRPr="00A43DCD">
        <w:rPr>
          <w:lang w:val="ru-RU"/>
        </w:rPr>
        <w:t xml:space="preserve"> славятся своими целебными свойствами еще со времен Гиппократа, который в500 г. </w:t>
      </w:r>
      <w:proofErr w:type="gramStart"/>
      <w:r w:rsidRPr="00A43DCD">
        <w:rPr>
          <w:lang w:val="ru-RU"/>
        </w:rPr>
        <w:t>до</w:t>
      </w:r>
      <w:proofErr w:type="gramEnd"/>
      <w:r w:rsidRPr="00A43DCD">
        <w:rPr>
          <w:lang w:val="ru-RU"/>
        </w:rPr>
        <w:t xml:space="preserve"> н.э. рекомендовал </w:t>
      </w:r>
      <w:proofErr w:type="gramStart"/>
      <w:r w:rsidRPr="00A43DCD">
        <w:rPr>
          <w:lang w:val="ru-RU"/>
        </w:rPr>
        <w:t>гидротерапию</w:t>
      </w:r>
      <w:proofErr w:type="gramEnd"/>
      <w:r>
        <w:rPr>
          <w:lang w:val="ru-RU"/>
        </w:rPr>
        <w:t xml:space="preserve"> </w:t>
      </w:r>
      <w:r w:rsidRPr="00A43DCD">
        <w:rPr>
          <w:lang w:val="ru-RU"/>
        </w:rPr>
        <w:t>как средство для лечения ревматизма. Насыщенная минералами и солями горячая вода (75-85°C) поднимается на поверхность с глубины 2500 метров.</w:t>
      </w:r>
    </w:p>
    <w:p w:rsidR="00995162" w:rsidRDefault="00995162" w:rsidP="00995162">
      <w:pPr>
        <w:jc w:val="both"/>
        <w:rPr>
          <w:lang w:val="ru-RU"/>
        </w:rPr>
      </w:pPr>
    </w:p>
    <w:p w:rsidR="00995162" w:rsidRPr="00FC73BC" w:rsidRDefault="00995162" w:rsidP="00995162">
      <w:pPr>
        <w:suppressAutoHyphens w:val="0"/>
        <w:spacing w:after="200" w:line="276" w:lineRule="auto"/>
        <w:jc w:val="both"/>
        <w:rPr>
          <w:i/>
          <w:lang w:val="ru-RU"/>
        </w:rPr>
      </w:pPr>
      <w:r w:rsidRPr="00FC73BC">
        <w:rPr>
          <w:i/>
          <w:lang w:val="ru-RU"/>
        </w:rPr>
        <w:t>Стоимость программы:</w:t>
      </w:r>
    </w:p>
    <w:p w:rsidR="00995162" w:rsidRDefault="00995162" w:rsidP="00995162">
      <w:pPr>
        <w:suppressAutoHyphens w:val="0"/>
        <w:spacing w:after="200" w:line="276" w:lineRule="auto"/>
        <w:jc w:val="both"/>
        <w:rPr>
          <w:lang w:val="ru-RU"/>
        </w:rPr>
      </w:pPr>
      <w:r w:rsidRPr="00FC73BC">
        <w:rPr>
          <w:b/>
          <w:color w:val="FF0000"/>
          <w:lang w:val="ru-RU"/>
        </w:rPr>
        <w:t xml:space="preserve">От </w:t>
      </w:r>
      <w:r>
        <w:rPr>
          <w:b/>
          <w:color w:val="FF0000"/>
          <w:lang w:val="ru-RU"/>
        </w:rPr>
        <w:t>857</w:t>
      </w:r>
      <w:r w:rsidRPr="00FC73BC">
        <w:rPr>
          <w:b/>
          <w:color w:val="FF0000"/>
          <w:lang w:val="ru-RU"/>
        </w:rPr>
        <w:t xml:space="preserve"> </w:t>
      </w:r>
      <w:proofErr w:type="spellStart"/>
      <w:r w:rsidRPr="00FC73BC">
        <w:rPr>
          <w:b/>
          <w:color w:val="FF0000"/>
          <w:lang w:val="ru-RU"/>
        </w:rPr>
        <w:t>eur</w:t>
      </w:r>
      <w:proofErr w:type="spellEnd"/>
      <w:r w:rsidRPr="00FC73BC">
        <w:rPr>
          <w:b/>
          <w:color w:val="FF0000"/>
          <w:lang w:val="ru-RU"/>
        </w:rPr>
        <w:t xml:space="preserve"> </w:t>
      </w:r>
      <w:r>
        <w:rPr>
          <w:lang w:val="ru-RU"/>
        </w:rPr>
        <w:t>с человека за 7 ночей в двухместном номере</w:t>
      </w:r>
      <w:r w:rsidRPr="00FC73BC">
        <w:rPr>
          <w:lang w:val="ru-RU"/>
        </w:rPr>
        <w:t xml:space="preserve"> </w:t>
      </w:r>
      <w:r>
        <w:rPr>
          <w:lang w:val="ru-RU"/>
        </w:rPr>
        <w:t xml:space="preserve">с питанием – </w:t>
      </w:r>
      <w:proofErr w:type="spellStart"/>
      <w:r>
        <w:rPr>
          <w:lang w:val="ru-RU"/>
        </w:rPr>
        <w:t>полупансион</w:t>
      </w:r>
      <w:proofErr w:type="spellEnd"/>
      <w:r>
        <w:rPr>
          <w:lang w:val="ru-RU"/>
        </w:rPr>
        <w:t xml:space="preserve"> (завтрак, обед)</w:t>
      </w:r>
    </w:p>
    <w:p w:rsidR="00995162" w:rsidRPr="000651BC" w:rsidRDefault="00995162" w:rsidP="00995162">
      <w:pPr>
        <w:suppressAutoHyphens w:val="0"/>
        <w:spacing w:after="200" w:line="276" w:lineRule="auto"/>
        <w:jc w:val="both"/>
        <w:rPr>
          <w:lang w:val="ru-RU"/>
        </w:rPr>
      </w:pPr>
      <w:r w:rsidRPr="00FC73BC">
        <w:rPr>
          <w:b/>
          <w:color w:val="FF0000"/>
          <w:lang w:val="ru-RU"/>
        </w:rPr>
        <w:t xml:space="preserve">От </w:t>
      </w:r>
      <w:r>
        <w:rPr>
          <w:b/>
          <w:color w:val="FF0000"/>
          <w:lang w:val="ru-RU"/>
        </w:rPr>
        <w:t>1543</w:t>
      </w:r>
      <w:r w:rsidRPr="00FC73BC">
        <w:rPr>
          <w:b/>
          <w:color w:val="FF0000"/>
          <w:lang w:val="ru-RU"/>
        </w:rPr>
        <w:t xml:space="preserve"> </w:t>
      </w:r>
      <w:proofErr w:type="spellStart"/>
      <w:r w:rsidRPr="00FC73BC">
        <w:rPr>
          <w:b/>
          <w:color w:val="FF0000"/>
          <w:lang w:val="ru-RU"/>
        </w:rPr>
        <w:t>eur</w:t>
      </w:r>
      <w:proofErr w:type="spellEnd"/>
      <w:r w:rsidRPr="00FC73BC">
        <w:rPr>
          <w:b/>
          <w:color w:val="FF0000"/>
          <w:lang w:val="ru-RU"/>
        </w:rPr>
        <w:t xml:space="preserve"> </w:t>
      </w:r>
      <w:r>
        <w:rPr>
          <w:lang w:val="ru-RU"/>
        </w:rPr>
        <w:t xml:space="preserve">с человека за 14 ночей в двухместном номере с питанием – </w:t>
      </w:r>
      <w:proofErr w:type="spellStart"/>
      <w:r>
        <w:rPr>
          <w:lang w:val="ru-RU"/>
        </w:rPr>
        <w:t>полупансион</w:t>
      </w:r>
      <w:proofErr w:type="spellEnd"/>
      <w:r>
        <w:rPr>
          <w:lang w:val="ru-RU"/>
        </w:rPr>
        <w:t xml:space="preserve"> (завтрак, обед)</w:t>
      </w:r>
    </w:p>
    <w:p w:rsidR="00995162" w:rsidRPr="00A43DCD" w:rsidRDefault="00995162" w:rsidP="00995162">
      <w:pPr>
        <w:jc w:val="both"/>
        <w:rPr>
          <w:lang w:val="ru-RU"/>
        </w:rPr>
      </w:pPr>
    </w:p>
    <w:p w:rsidR="00995162" w:rsidRPr="00A43DCD" w:rsidRDefault="00995162" w:rsidP="00995162">
      <w:pPr>
        <w:jc w:val="both"/>
        <w:rPr>
          <w:b/>
          <w:u w:val="single"/>
          <w:lang w:val="ru-RU"/>
        </w:rPr>
      </w:pPr>
      <w:r w:rsidRPr="00A43DCD">
        <w:rPr>
          <w:b/>
          <w:u w:val="single"/>
          <w:lang w:val="ru-RU"/>
        </w:rPr>
        <w:t>Основные показания</w:t>
      </w:r>
    </w:p>
    <w:p w:rsidR="00995162" w:rsidRPr="00A43DCD" w:rsidRDefault="00995162" w:rsidP="00995162">
      <w:pPr>
        <w:pStyle w:val="af1"/>
        <w:numPr>
          <w:ilvl w:val="0"/>
          <w:numId w:val="17"/>
        </w:numPr>
        <w:suppressAutoHyphens w:val="0"/>
        <w:spacing w:after="200" w:line="276" w:lineRule="auto"/>
        <w:jc w:val="both"/>
        <w:rPr>
          <w:lang w:val="ru-RU"/>
        </w:rPr>
      </w:pPr>
      <w:r w:rsidRPr="00A43DCD">
        <w:rPr>
          <w:lang w:val="ru-RU"/>
        </w:rPr>
        <w:t>Терапия продолжительностью от 10-ти дней до 3-х недель способствует успокоению болей,</w:t>
      </w:r>
      <w:r>
        <w:rPr>
          <w:lang w:val="ru-RU"/>
        </w:rPr>
        <w:t xml:space="preserve"> </w:t>
      </w:r>
      <w:r w:rsidRPr="00A43DCD">
        <w:rPr>
          <w:lang w:val="ru-RU"/>
        </w:rPr>
        <w:t>вызванных заболеваниями</w:t>
      </w:r>
      <w:r>
        <w:rPr>
          <w:lang w:val="ru-RU"/>
        </w:rPr>
        <w:t xml:space="preserve"> </w:t>
      </w:r>
      <w:r w:rsidRPr="00A43DCD">
        <w:rPr>
          <w:lang w:val="ru-RU"/>
        </w:rPr>
        <w:t xml:space="preserve">опорно-двигательного аппарата </w:t>
      </w:r>
    </w:p>
    <w:p w:rsidR="00995162" w:rsidRPr="00A43DCD" w:rsidRDefault="00995162" w:rsidP="00995162">
      <w:pPr>
        <w:pStyle w:val="af1"/>
        <w:numPr>
          <w:ilvl w:val="0"/>
          <w:numId w:val="17"/>
        </w:numPr>
        <w:suppressAutoHyphens w:val="0"/>
        <w:spacing w:after="200" w:line="276" w:lineRule="auto"/>
        <w:jc w:val="both"/>
        <w:rPr>
          <w:lang w:val="ru-RU"/>
        </w:rPr>
      </w:pPr>
      <w:r w:rsidRPr="00A43DCD">
        <w:rPr>
          <w:lang w:val="ru-RU"/>
        </w:rPr>
        <w:t>Лечение дегенеративно-дистрофических заболеваний опорно-двигательной системы</w:t>
      </w:r>
    </w:p>
    <w:p w:rsidR="00995162" w:rsidRPr="00A43DCD" w:rsidRDefault="00995162" w:rsidP="00995162">
      <w:pPr>
        <w:pStyle w:val="af1"/>
        <w:numPr>
          <w:ilvl w:val="0"/>
          <w:numId w:val="17"/>
        </w:numPr>
        <w:suppressAutoHyphens w:val="0"/>
        <w:spacing w:after="200" w:line="276" w:lineRule="auto"/>
        <w:jc w:val="both"/>
        <w:rPr>
          <w:lang w:val="ru-RU"/>
        </w:rPr>
      </w:pPr>
      <w:r w:rsidRPr="00A43DCD">
        <w:rPr>
          <w:lang w:val="ru-RU"/>
        </w:rPr>
        <w:t>Ревматизм</w:t>
      </w:r>
    </w:p>
    <w:p w:rsidR="00995162" w:rsidRPr="00A43DCD" w:rsidRDefault="00995162" w:rsidP="00995162">
      <w:pPr>
        <w:pStyle w:val="af1"/>
        <w:numPr>
          <w:ilvl w:val="0"/>
          <w:numId w:val="17"/>
        </w:numPr>
        <w:suppressAutoHyphens w:val="0"/>
        <w:spacing w:after="200" w:line="276" w:lineRule="auto"/>
        <w:jc w:val="both"/>
        <w:rPr>
          <w:lang w:val="ru-RU"/>
        </w:rPr>
      </w:pPr>
      <w:r w:rsidRPr="00A43DCD">
        <w:rPr>
          <w:lang w:val="ru-RU"/>
        </w:rPr>
        <w:t>Заболевания суставов</w:t>
      </w:r>
    </w:p>
    <w:p w:rsidR="00995162" w:rsidRPr="00A43DCD" w:rsidRDefault="00995162" w:rsidP="00995162">
      <w:pPr>
        <w:pStyle w:val="af1"/>
        <w:numPr>
          <w:ilvl w:val="0"/>
          <w:numId w:val="17"/>
        </w:numPr>
        <w:suppressAutoHyphens w:val="0"/>
        <w:spacing w:after="200" w:line="276" w:lineRule="auto"/>
        <w:jc w:val="both"/>
        <w:rPr>
          <w:lang w:val="ru-RU"/>
        </w:rPr>
      </w:pPr>
      <w:r w:rsidRPr="00A43DCD">
        <w:rPr>
          <w:lang w:val="ru-RU"/>
        </w:rPr>
        <w:t>Расстройства двигательных функций</w:t>
      </w:r>
    </w:p>
    <w:p w:rsidR="00995162" w:rsidRPr="00A43DCD" w:rsidRDefault="00995162" w:rsidP="00995162">
      <w:pPr>
        <w:pStyle w:val="af1"/>
        <w:numPr>
          <w:ilvl w:val="0"/>
          <w:numId w:val="17"/>
        </w:numPr>
        <w:suppressAutoHyphens w:val="0"/>
        <w:spacing w:after="200" w:line="276" w:lineRule="auto"/>
        <w:jc w:val="both"/>
        <w:rPr>
          <w:lang w:val="ru-RU"/>
        </w:rPr>
      </w:pPr>
      <w:r w:rsidRPr="00A43DCD">
        <w:rPr>
          <w:lang w:val="ru-RU"/>
        </w:rPr>
        <w:t>Реабилитация организма после перенесенных травм или хирургических вмешательств</w:t>
      </w:r>
    </w:p>
    <w:p w:rsidR="00995162" w:rsidRPr="00A43DCD" w:rsidRDefault="00995162" w:rsidP="00995162">
      <w:pPr>
        <w:pStyle w:val="af1"/>
        <w:numPr>
          <w:ilvl w:val="0"/>
          <w:numId w:val="17"/>
        </w:numPr>
        <w:suppressAutoHyphens w:val="0"/>
        <w:spacing w:after="200" w:line="276" w:lineRule="auto"/>
        <w:jc w:val="both"/>
        <w:rPr>
          <w:lang w:val="ru-RU"/>
        </w:rPr>
      </w:pPr>
      <w:r w:rsidRPr="00A43DCD">
        <w:rPr>
          <w:lang w:val="ru-RU"/>
        </w:rPr>
        <w:t>Кожные заболевания</w:t>
      </w:r>
    </w:p>
    <w:p w:rsidR="00995162" w:rsidRPr="00A43DCD" w:rsidRDefault="00995162" w:rsidP="00995162">
      <w:pPr>
        <w:jc w:val="both"/>
        <w:rPr>
          <w:b/>
          <w:u w:val="single"/>
          <w:lang w:val="ru-RU"/>
        </w:rPr>
      </w:pPr>
      <w:r w:rsidRPr="00A43DCD">
        <w:rPr>
          <w:b/>
          <w:u w:val="single"/>
          <w:lang w:val="ru-RU"/>
        </w:rPr>
        <w:t>Программа включает:</w:t>
      </w:r>
    </w:p>
    <w:p w:rsidR="00995162" w:rsidRPr="00A43DCD" w:rsidRDefault="00995162" w:rsidP="00995162">
      <w:pPr>
        <w:pStyle w:val="af1"/>
        <w:numPr>
          <w:ilvl w:val="0"/>
          <w:numId w:val="14"/>
        </w:numPr>
        <w:suppressAutoHyphens w:val="0"/>
        <w:spacing w:after="200" w:line="276" w:lineRule="auto"/>
        <w:jc w:val="both"/>
        <w:rPr>
          <w:lang w:val="ru-RU"/>
        </w:rPr>
      </w:pPr>
      <w:r w:rsidRPr="00A43DCD">
        <w:rPr>
          <w:lang w:val="ru-RU"/>
        </w:rPr>
        <w:t>Общий медицинский осмотр и клинический анализ</w:t>
      </w:r>
    </w:p>
    <w:p w:rsidR="00995162" w:rsidRPr="00A43DCD" w:rsidRDefault="00995162" w:rsidP="00995162">
      <w:pPr>
        <w:pStyle w:val="af1"/>
        <w:numPr>
          <w:ilvl w:val="0"/>
          <w:numId w:val="14"/>
        </w:numPr>
        <w:suppressAutoHyphens w:val="0"/>
        <w:spacing w:after="200" w:line="276" w:lineRule="auto"/>
        <w:jc w:val="both"/>
        <w:rPr>
          <w:lang w:val="ru-RU"/>
        </w:rPr>
      </w:pPr>
      <w:r w:rsidRPr="00A43DCD">
        <w:rPr>
          <w:lang w:val="ru-RU"/>
        </w:rPr>
        <w:t>Медицинск</w:t>
      </w:r>
      <w:r>
        <w:rPr>
          <w:lang w:val="ru-RU"/>
        </w:rPr>
        <w:t>ую</w:t>
      </w:r>
      <w:r w:rsidRPr="00A43DCD">
        <w:rPr>
          <w:lang w:val="ru-RU"/>
        </w:rPr>
        <w:t xml:space="preserve"> консультаци</w:t>
      </w:r>
      <w:r>
        <w:rPr>
          <w:lang w:val="ru-RU"/>
        </w:rPr>
        <w:t>ю</w:t>
      </w:r>
      <w:r w:rsidRPr="00A43DCD">
        <w:rPr>
          <w:lang w:val="ru-RU"/>
        </w:rPr>
        <w:t xml:space="preserve"> в начале и конце программы </w:t>
      </w:r>
    </w:p>
    <w:p w:rsidR="00995162" w:rsidRPr="00A43DCD" w:rsidRDefault="00995162" w:rsidP="00995162">
      <w:pPr>
        <w:pStyle w:val="af1"/>
        <w:numPr>
          <w:ilvl w:val="0"/>
          <w:numId w:val="14"/>
        </w:numPr>
        <w:suppressAutoHyphens w:val="0"/>
        <w:spacing w:after="200" w:line="276" w:lineRule="auto"/>
        <w:jc w:val="both"/>
        <w:rPr>
          <w:lang w:val="ru-RU"/>
        </w:rPr>
      </w:pPr>
      <w:r w:rsidRPr="00A43DCD">
        <w:rPr>
          <w:lang w:val="ru-RU"/>
        </w:rPr>
        <w:t xml:space="preserve">Рекомендации и советы диетолога (за дополнительную плату) </w:t>
      </w:r>
    </w:p>
    <w:p w:rsidR="00995162" w:rsidRPr="00A43DCD" w:rsidRDefault="00995162" w:rsidP="00995162">
      <w:pPr>
        <w:pStyle w:val="af1"/>
        <w:numPr>
          <w:ilvl w:val="0"/>
          <w:numId w:val="14"/>
        </w:numPr>
        <w:suppressAutoHyphens w:val="0"/>
        <w:spacing w:after="200" w:line="276" w:lineRule="auto"/>
        <w:jc w:val="both"/>
        <w:rPr>
          <w:lang w:val="ru-RU"/>
        </w:rPr>
      </w:pPr>
      <w:r w:rsidRPr="00A43DCD">
        <w:rPr>
          <w:lang w:val="ru-RU"/>
        </w:rPr>
        <w:t>Процедуры:</w:t>
      </w:r>
    </w:p>
    <w:p w:rsidR="00995162" w:rsidRPr="00A43DCD" w:rsidRDefault="00995162" w:rsidP="00995162">
      <w:pPr>
        <w:pStyle w:val="af7"/>
        <w:ind w:left="720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A43DCD">
        <w:rPr>
          <w:rFonts w:ascii="Times New Roman" w:hAnsi="Times New Roman" w:cs="Times New Roman"/>
          <w:sz w:val="24"/>
          <w:szCs w:val="24"/>
          <w:lang w:val="ru-RU"/>
        </w:rPr>
        <w:t xml:space="preserve">Ежедневно: Обертывания теплой гидротермальной грязью </w:t>
      </w:r>
    </w:p>
    <w:p w:rsidR="00995162" w:rsidRPr="00A43DCD" w:rsidRDefault="00995162" w:rsidP="00995162">
      <w:pPr>
        <w:pStyle w:val="af7"/>
        <w:rPr>
          <w:rFonts w:ascii="Times New Roman" w:hAnsi="Times New Roman" w:cs="Times New Roman"/>
          <w:sz w:val="24"/>
          <w:szCs w:val="24"/>
          <w:lang w:val="ru-RU"/>
        </w:rPr>
      </w:pPr>
      <w:r w:rsidRPr="00A43DC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43DC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43DCD">
        <w:rPr>
          <w:rFonts w:ascii="Times New Roman" w:hAnsi="Times New Roman" w:cs="Times New Roman"/>
          <w:sz w:val="24"/>
          <w:szCs w:val="24"/>
          <w:lang w:val="ru-RU"/>
        </w:rPr>
        <w:tab/>
        <w:t>Ванна – гидромассаж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3DCD">
        <w:rPr>
          <w:rFonts w:ascii="Times New Roman" w:hAnsi="Times New Roman" w:cs="Times New Roman"/>
          <w:sz w:val="24"/>
          <w:szCs w:val="24"/>
          <w:lang w:val="ru-RU"/>
        </w:rPr>
        <w:t>термальной водой,</w:t>
      </w:r>
    </w:p>
    <w:p w:rsidR="00995162" w:rsidRPr="00A43DCD" w:rsidRDefault="00995162" w:rsidP="00995162">
      <w:pPr>
        <w:pStyle w:val="af7"/>
        <w:ind w:left="2160"/>
        <w:rPr>
          <w:rFonts w:ascii="Times New Roman" w:hAnsi="Times New Roman" w:cs="Times New Roman"/>
          <w:sz w:val="24"/>
          <w:szCs w:val="24"/>
          <w:lang w:val="ru-RU"/>
        </w:rPr>
      </w:pPr>
      <w:r w:rsidRPr="00A43DCD">
        <w:rPr>
          <w:rFonts w:ascii="Times New Roman" w:hAnsi="Times New Roman" w:cs="Times New Roman"/>
          <w:sz w:val="24"/>
          <w:szCs w:val="24"/>
          <w:lang w:val="ru-RU"/>
        </w:rPr>
        <w:t>Общий терапевтический массаж 30 минут</w:t>
      </w:r>
    </w:p>
    <w:p w:rsidR="00995162" w:rsidRPr="00A43DCD" w:rsidRDefault="00995162" w:rsidP="00995162">
      <w:pPr>
        <w:pStyle w:val="af7"/>
        <w:ind w:left="2160"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95162" w:rsidRPr="00A43DCD" w:rsidRDefault="00995162" w:rsidP="00995162">
      <w:pPr>
        <w:pStyle w:val="af1"/>
        <w:numPr>
          <w:ilvl w:val="0"/>
          <w:numId w:val="15"/>
        </w:numPr>
        <w:suppressAutoHyphens w:val="0"/>
        <w:spacing w:after="200" w:line="276" w:lineRule="auto"/>
        <w:jc w:val="both"/>
        <w:rPr>
          <w:lang w:val="ru-RU"/>
        </w:rPr>
      </w:pPr>
      <w:r w:rsidRPr="00A43DCD">
        <w:rPr>
          <w:lang w:val="ru-RU"/>
        </w:rPr>
        <w:lastRenderedPageBreak/>
        <w:t>Бесплатное использование гидротерапевтических сре</w:t>
      </w:r>
      <w:proofErr w:type="gramStart"/>
      <w:r w:rsidRPr="00A43DCD">
        <w:rPr>
          <w:lang w:val="ru-RU"/>
        </w:rPr>
        <w:t>дств</w:t>
      </w:r>
      <w:r>
        <w:rPr>
          <w:lang w:val="ru-RU"/>
        </w:rPr>
        <w:t xml:space="preserve"> </w:t>
      </w:r>
      <w:r w:rsidRPr="00A43DCD">
        <w:rPr>
          <w:lang w:val="ru-RU"/>
        </w:rPr>
        <w:t>в с</w:t>
      </w:r>
      <w:proofErr w:type="gramEnd"/>
      <w:r w:rsidRPr="00A43DCD">
        <w:rPr>
          <w:lang w:val="ru-RU"/>
        </w:rPr>
        <w:t xml:space="preserve">оответствии с рекомендациями врача: парной </w:t>
      </w:r>
      <w:proofErr w:type="spellStart"/>
      <w:r w:rsidRPr="00A43DCD">
        <w:rPr>
          <w:lang w:val="ru-RU"/>
        </w:rPr>
        <w:t>Farmer</w:t>
      </w:r>
      <w:proofErr w:type="spellEnd"/>
      <w:r w:rsidRPr="00A43DCD">
        <w:rPr>
          <w:lang w:val="ru-RU"/>
        </w:rPr>
        <w:t xml:space="preserve">, </w:t>
      </w:r>
      <w:proofErr w:type="spellStart"/>
      <w:r w:rsidRPr="00A43DCD">
        <w:rPr>
          <w:lang w:val="ru-RU"/>
        </w:rPr>
        <w:t>Thermal</w:t>
      </w:r>
      <w:proofErr w:type="spellEnd"/>
      <w:r w:rsidRPr="00A43DCD">
        <w:rPr>
          <w:lang w:val="ru-RU"/>
        </w:rPr>
        <w:t xml:space="preserve"> </w:t>
      </w:r>
      <w:proofErr w:type="spellStart"/>
      <w:r w:rsidRPr="00A43DCD">
        <w:rPr>
          <w:lang w:val="ru-RU"/>
        </w:rPr>
        <w:t>Grotta</w:t>
      </w:r>
      <w:proofErr w:type="spellEnd"/>
      <w:r w:rsidRPr="00A43DCD">
        <w:rPr>
          <w:lang w:val="ru-RU"/>
        </w:rPr>
        <w:t xml:space="preserve">, бассейнов с непрерывным потоком пресной термальной и соленой морской воды, вода в которых обновляется каждую ночь на все 100%, </w:t>
      </w:r>
    </w:p>
    <w:p w:rsidR="00995162" w:rsidRPr="00A43DCD" w:rsidRDefault="00995162" w:rsidP="00995162">
      <w:pPr>
        <w:pStyle w:val="af1"/>
        <w:jc w:val="both"/>
        <w:rPr>
          <w:lang w:val="ru-RU"/>
        </w:rPr>
      </w:pPr>
      <w:r w:rsidRPr="00A43DCD">
        <w:rPr>
          <w:lang w:val="ru-RU"/>
        </w:rPr>
        <w:t xml:space="preserve">а) крытого бассейна с термальной водой 100% с температурой 32-34 ° C и </w:t>
      </w:r>
    </w:p>
    <w:p w:rsidR="00995162" w:rsidRPr="00A43DCD" w:rsidRDefault="00995162" w:rsidP="00995162">
      <w:pPr>
        <w:pStyle w:val="af1"/>
        <w:jc w:val="both"/>
        <w:rPr>
          <w:lang w:val="ru-RU"/>
        </w:rPr>
      </w:pPr>
      <w:r w:rsidRPr="00A43DCD">
        <w:rPr>
          <w:lang w:val="ru-RU"/>
        </w:rPr>
        <w:t xml:space="preserve">б) открытого бассейна с морской и термальной водой с температурой 28-30 ° C с множеством приспособлений для гидромассажа: джакузи, </w:t>
      </w:r>
      <w:r w:rsidRPr="008F444D">
        <w:rPr>
          <w:lang w:val="ru-RU"/>
        </w:rPr>
        <w:t xml:space="preserve">бурная вода </w:t>
      </w:r>
      <w:r>
        <w:rPr>
          <w:lang w:val="ru-RU"/>
        </w:rPr>
        <w:t>(</w:t>
      </w:r>
      <w:proofErr w:type="spellStart"/>
      <w:r w:rsidRPr="00A43DCD">
        <w:rPr>
          <w:lang w:val="ru-RU"/>
        </w:rPr>
        <w:t>wild</w:t>
      </w:r>
      <w:proofErr w:type="spellEnd"/>
      <w:r w:rsidRPr="00A43DCD">
        <w:rPr>
          <w:lang w:val="ru-RU"/>
        </w:rPr>
        <w:t xml:space="preserve"> </w:t>
      </w:r>
      <w:proofErr w:type="spellStart"/>
      <w:r w:rsidRPr="00A43DCD">
        <w:rPr>
          <w:lang w:val="ru-RU"/>
        </w:rPr>
        <w:t>water</w:t>
      </w:r>
      <w:proofErr w:type="spellEnd"/>
      <w:r>
        <w:rPr>
          <w:lang w:val="ru-RU"/>
        </w:rPr>
        <w:t>)</w:t>
      </w:r>
      <w:r w:rsidRPr="00A43DCD">
        <w:rPr>
          <w:lang w:val="ru-RU"/>
        </w:rPr>
        <w:t xml:space="preserve">, душевыми и т.д. </w:t>
      </w:r>
    </w:p>
    <w:p w:rsidR="00995162" w:rsidRPr="00A43DCD" w:rsidRDefault="00995162" w:rsidP="00995162">
      <w:pPr>
        <w:pStyle w:val="af1"/>
        <w:jc w:val="both"/>
        <w:rPr>
          <w:lang w:val="ru-RU"/>
        </w:rPr>
      </w:pPr>
    </w:p>
    <w:p w:rsidR="00995162" w:rsidRPr="00A43DCD" w:rsidRDefault="00995162" w:rsidP="00995162">
      <w:pPr>
        <w:pStyle w:val="af1"/>
        <w:numPr>
          <w:ilvl w:val="0"/>
          <w:numId w:val="15"/>
        </w:numPr>
        <w:suppressAutoHyphens w:val="0"/>
        <w:spacing w:after="200" w:line="276" w:lineRule="auto"/>
        <w:jc w:val="both"/>
        <w:rPr>
          <w:lang w:val="ru-RU"/>
        </w:rPr>
      </w:pPr>
      <w:r w:rsidRPr="00A43DCD">
        <w:rPr>
          <w:lang w:val="ru-RU"/>
        </w:rPr>
        <w:t>Бесплатное пользование полностью оборудованным тренажерным залом</w:t>
      </w:r>
    </w:p>
    <w:p w:rsidR="00995162" w:rsidRPr="00A43DCD" w:rsidRDefault="00995162" w:rsidP="00995162">
      <w:pPr>
        <w:pStyle w:val="af1"/>
        <w:numPr>
          <w:ilvl w:val="0"/>
          <w:numId w:val="15"/>
        </w:numPr>
        <w:suppressAutoHyphens w:val="0"/>
        <w:spacing w:after="200" w:line="276" w:lineRule="auto"/>
        <w:jc w:val="both"/>
        <w:rPr>
          <w:lang w:val="ru-RU"/>
        </w:rPr>
      </w:pPr>
      <w:r w:rsidRPr="00A43DCD">
        <w:rPr>
          <w:lang w:val="ru-RU"/>
        </w:rPr>
        <w:t xml:space="preserve">Бесплатное участие в программе </w:t>
      </w:r>
      <w:proofErr w:type="spellStart"/>
      <w:r w:rsidRPr="00A43DCD">
        <w:rPr>
          <w:lang w:val="ru-RU"/>
        </w:rPr>
        <w:t>Aqua</w:t>
      </w:r>
      <w:proofErr w:type="spellEnd"/>
      <w:r w:rsidRPr="00A43DCD">
        <w:rPr>
          <w:lang w:val="ru-RU"/>
        </w:rPr>
        <w:t xml:space="preserve"> </w:t>
      </w:r>
      <w:proofErr w:type="spellStart"/>
      <w:r w:rsidRPr="00A43DCD">
        <w:rPr>
          <w:lang w:val="ru-RU"/>
        </w:rPr>
        <w:t>gym</w:t>
      </w:r>
      <w:proofErr w:type="spellEnd"/>
    </w:p>
    <w:p w:rsidR="00995162" w:rsidRPr="00A43DCD" w:rsidRDefault="00995162" w:rsidP="00995162">
      <w:pPr>
        <w:pStyle w:val="af1"/>
        <w:numPr>
          <w:ilvl w:val="0"/>
          <w:numId w:val="15"/>
        </w:numPr>
        <w:suppressAutoHyphens w:val="0"/>
        <w:spacing w:after="200" w:line="276" w:lineRule="auto"/>
        <w:jc w:val="both"/>
        <w:rPr>
          <w:lang w:val="ru-RU"/>
        </w:rPr>
      </w:pPr>
      <w:r w:rsidRPr="00A43DCD">
        <w:rPr>
          <w:lang w:val="ru-RU"/>
        </w:rPr>
        <w:t xml:space="preserve">Индивидуальная сумка с комплектом для посещения </w:t>
      </w:r>
      <w:proofErr w:type="spellStart"/>
      <w:r w:rsidRPr="00A43DCD">
        <w:rPr>
          <w:lang w:val="ru-RU"/>
        </w:rPr>
        <w:t>спа</w:t>
      </w:r>
      <w:proofErr w:type="spellEnd"/>
      <w:r w:rsidRPr="00A43DCD">
        <w:rPr>
          <w:lang w:val="ru-RU"/>
        </w:rPr>
        <w:t xml:space="preserve"> процедур</w:t>
      </w:r>
    </w:p>
    <w:p w:rsidR="00995162" w:rsidRPr="00A43DCD" w:rsidRDefault="00995162" w:rsidP="00995162">
      <w:pPr>
        <w:pStyle w:val="af1"/>
        <w:numPr>
          <w:ilvl w:val="0"/>
          <w:numId w:val="15"/>
        </w:numPr>
        <w:suppressAutoHyphens w:val="0"/>
        <w:spacing w:after="200" w:line="276" w:lineRule="auto"/>
        <w:jc w:val="both"/>
        <w:rPr>
          <w:lang w:val="ru-RU"/>
        </w:rPr>
      </w:pPr>
      <w:r w:rsidRPr="00A43DCD">
        <w:rPr>
          <w:lang w:val="ru-RU"/>
        </w:rPr>
        <w:t xml:space="preserve">Проживание в стандартном двухместном номере 7-14 ночей, 6-12 дней </w:t>
      </w:r>
      <w:proofErr w:type="spellStart"/>
      <w:r w:rsidRPr="00A43DCD">
        <w:rPr>
          <w:lang w:val="ru-RU"/>
        </w:rPr>
        <w:t>спа</w:t>
      </w:r>
      <w:proofErr w:type="spellEnd"/>
      <w:r w:rsidRPr="00A43DCD">
        <w:rPr>
          <w:lang w:val="ru-RU"/>
        </w:rPr>
        <w:t xml:space="preserve"> процедур в соответствии с программой. </w:t>
      </w:r>
    </w:p>
    <w:p w:rsidR="00995162" w:rsidRPr="00A43DCD" w:rsidRDefault="00995162" w:rsidP="00995162">
      <w:pPr>
        <w:pStyle w:val="af1"/>
        <w:numPr>
          <w:ilvl w:val="0"/>
          <w:numId w:val="15"/>
        </w:numPr>
        <w:suppressAutoHyphens w:val="0"/>
        <w:spacing w:after="200" w:line="276" w:lineRule="auto"/>
        <w:jc w:val="both"/>
        <w:rPr>
          <w:lang w:val="ru-RU"/>
        </w:rPr>
      </w:pPr>
      <w:r w:rsidRPr="00A43DCD">
        <w:rPr>
          <w:lang w:val="ru-RU"/>
        </w:rPr>
        <w:t xml:space="preserve">Халат, тапочки и ежедневные послеобеденные освежающие процедуры </w:t>
      </w:r>
    </w:p>
    <w:p w:rsidR="00995162" w:rsidRPr="00A43DCD" w:rsidRDefault="00995162" w:rsidP="00995162">
      <w:pPr>
        <w:pStyle w:val="af1"/>
        <w:numPr>
          <w:ilvl w:val="0"/>
          <w:numId w:val="15"/>
        </w:numPr>
        <w:suppressAutoHyphens w:val="0"/>
        <w:spacing w:after="200" w:line="276" w:lineRule="auto"/>
        <w:jc w:val="both"/>
        <w:rPr>
          <w:lang w:val="ru-RU"/>
        </w:rPr>
      </w:pPr>
      <w:r>
        <w:rPr>
          <w:lang w:val="ru-RU"/>
        </w:rPr>
        <w:t>Н</w:t>
      </w:r>
      <w:r w:rsidRPr="00A43DCD">
        <w:rPr>
          <w:lang w:val="ru-RU"/>
        </w:rPr>
        <w:t>апиток при заезде в отель</w:t>
      </w:r>
    </w:p>
    <w:p w:rsidR="00995162" w:rsidRPr="00A43DCD" w:rsidRDefault="00995162" w:rsidP="00995162">
      <w:pPr>
        <w:pStyle w:val="af1"/>
        <w:numPr>
          <w:ilvl w:val="0"/>
          <w:numId w:val="15"/>
        </w:numPr>
        <w:suppressAutoHyphens w:val="0"/>
        <w:spacing w:after="200" w:line="276" w:lineRule="auto"/>
        <w:jc w:val="both"/>
        <w:rPr>
          <w:lang w:val="ru-RU"/>
        </w:rPr>
      </w:pPr>
      <w:proofErr w:type="spellStart"/>
      <w:r w:rsidRPr="00A43DCD">
        <w:rPr>
          <w:lang w:val="ru-RU"/>
        </w:rPr>
        <w:t>Полупансион</w:t>
      </w:r>
      <w:proofErr w:type="spellEnd"/>
      <w:r w:rsidRPr="00A43DCD">
        <w:rPr>
          <w:lang w:val="ru-RU"/>
        </w:rPr>
        <w:t xml:space="preserve"> с буфетом или меню. Состав блюд включает свежие, богатые витаминами сезонные продукты, которые играют существенную роль при выведении из организма токсинов и шлаков. Блюда приготовлены на пару или гриле по домашним греческим рецептам. В пищу употребляется  натуральное оливковое масло из плодов, собранных в нашем земельном угодье. За дополнительную плату мы можем обеспечить гостям диетическое или вегетарианское питание. </w:t>
      </w:r>
    </w:p>
    <w:p w:rsidR="00995162" w:rsidRPr="00A43DCD" w:rsidRDefault="00995162" w:rsidP="00995162">
      <w:pPr>
        <w:pStyle w:val="af1"/>
        <w:numPr>
          <w:ilvl w:val="0"/>
          <w:numId w:val="15"/>
        </w:numPr>
        <w:suppressAutoHyphens w:val="0"/>
        <w:spacing w:after="200" w:line="276" w:lineRule="auto"/>
        <w:jc w:val="both"/>
        <w:rPr>
          <w:lang w:val="ru-RU"/>
        </w:rPr>
      </w:pPr>
      <w:r w:rsidRPr="00A43DCD">
        <w:rPr>
          <w:lang w:val="ru-RU"/>
        </w:rPr>
        <w:t xml:space="preserve">Обеспечен трансфер: аэропорт – отель – аэропорт как минимум для двух человек или аэропорт – отель для одного человека. </w:t>
      </w:r>
    </w:p>
    <w:p w:rsidR="00995162" w:rsidRDefault="00995162" w:rsidP="00A95B7A">
      <w:pPr>
        <w:rPr>
          <w:b/>
          <w:sz w:val="28"/>
          <w:szCs w:val="28"/>
          <w:u w:val="single"/>
          <w:lang w:val="ru-RU"/>
        </w:rPr>
      </w:pPr>
    </w:p>
    <w:p w:rsidR="00A95B7A" w:rsidRDefault="00A95B7A" w:rsidP="00A95B7A">
      <w:pPr>
        <w:jc w:val="both"/>
        <w:rPr>
          <w:lang w:val="ru-RU"/>
        </w:rPr>
      </w:pPr>
    </w:p>
    <w:sectPr w:rsidR="00A95B7A" w:rsidSect="00730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7" w:right="1134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4AA" w:rsidRDefault="005A54AA">
      <w:r>
        <w:separator/>
      </w:r>
    </w:p>
  </w:endnote>
  <w:endnote w:type="continuationSeparator" w:id="0">
    <w:p w:rsidR="005A54AA" w:rsidRDefault="005A5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255E52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3456F6" w:rsidRPr="003456F6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A37200" w:rsidRPr="001346C3" w:rsidRDefault="00A37200" w:rsidP="00A37200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</w:rPr>
    </w:pPr>
    <w:r w:rsidRPr="00FD5D7D">
      <w:rPr>
        <w:shadow/>
        <w:color w:val="000080"/>
        <w:sz w:val="20"/>
      </w:rPr>
      <w:t>Москва</w:t>
    </w:r>
    <w:r w:rsidRPr="00FD5D7D">
      <w:rPr>
        <w:rFonts w:ascii="Helvetica" w:hAnsi="Helvetica"/>
        <w:shadow/>
        <w:color w:val="000080"/>
        <w:sz w:val="20"/>
      </w:rPr>
      <w:t xml:space="preserve">, </w:t>
    </w:r>
    <w:r>
      <w:rPr>
        <w:shadow/>
        <w:color w:val="000080"/>
        <w:sz w:val="20"/>
      </w:rPr>
      <w:t xml:space="preserve">м </w:t>
    </w:r>
    <w:r>
      <w:rPr>
        <w:shadow/>
        <w:color w:val="000080"/>
        <w:sz w:val="20"/>
        <w:lang w:val="ru-RU"/>
      </w:rPr>
      <w:t>Улица 1905 года</w:t>
    </w:r>
    <w:r>
      <w:rPr>
        <w:shadow/>
        <w:color w:val="000080"/>
        <w:sz w:val="20"/>
      </w:rPr>
      <w:t>,</w:t>
    </w:r>
    <w:r>
      <w:rPr>
        <w:shadow/>
        <w:color w:val="000080"/>
        <w:sz w:val="20"/>
        <w:lang w:val="ru-RU"/>
      </w:rPr>
      <w:t xml:space="preserve"> </w:t>
    </w:r>
    <w:proofErr w:type="spellStart"/>
    <w:r>
      <w:rPr>
        <w:shadow/>
        <w:color w:val="000080"/>
        <w:sz w:val="20"/>
        <w:lang w:val="ru-RU"/>
      </w:rPr>
      <w:t>ул</w:t>
    </w:r>
    <w:proofErr w:type="spellEnd"/>
    <w:r>
      <w:rPr>
        <w:shadow/>
        <w:color w:val="000080"/>
        <w:sz w:val="20"/>
      </w:rPr>
      <w:t xml:space="preserve">. </w:t>
    </w:r>
    <w:r>
      <w:rPr>
        <w:shadow/>
        <w:color w:val="000080"/>
        <w:sz w:val="20"/>
        <w:lang w:val="ru-RU"/>
      </w:rPr>
      <w:t>Анатолия</w:t>
    </w:r>
    <w:r>
      <w:rPr>
        <w:shadow/>
        <w:color w:val="000080"/>
        <w:sz w:val="20"/>
      </w:rPr>
      <w:t xml:space="preserve"> </w:t>
    </w:r>
    <w:r>
      <w:rPr>
        <w:shadow/>
        <w:color w:val="000080"/>
        <w:sz w:val="20"/>
        <w:lang w:val="ru-RU"/>
      </w:rPr>
      <w:t>Живова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proofErr w:type="spellStart"/>
    <w:r w:rsidRPr="00FD5D7D">
      <w:rPr>
        <w:shadow/>
        <w:color w:val="000080"/>
        <w:sz w:val="20"/>
      </w:rPr>
      <w:t>тел</w:t>
    </w:r>
    <w:proofErr w:type="spellEnd"/>
    <w:r w:rsidRPr="00FD5D7D">
      <w:rPr>
        <w:rFonts w:ascii="Helvetica" w:hAnsi="Helvetica"/>
        <w:shadow/>
        <w:color w:val="000080"/>
        <w:sz w:val="20"/>
      </w:rPr>
      <w:t xml:space="preserve">. </w:t>
    </w:r>
    <w:r>
      <w:rPr>
        <w:rFonts w:ascii="Helvetica" w:hAnsi="Helvetica"/>
        <w:shadow/>
        <w:color w:val="000080"/>
        <w:sz w:val="20"/>
      </w:rPr>
      <w:t xml:space="preserve">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>
      <w:rPr>
        <w:rFonts w:ascii="Helvetica" w:hAnsi="Helvetica"/>
        <w:shadow/>
        <w:color w:val="000080"/>
        <w:sz w:val="20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1346C3">
      <w:rPr>
        <w:rFonts w:ascii="Helvetica" w:hAnsi="Helvetica"/>
        <w:shadow/>
        <w:color w:val="000080"/>
        <w:sz w:val="20"/>
      </w:rPr>
      <w:t>7</w:t>
    </w:r>
  </w:p>
  <w:p w:rsidR="00A37200" w:rsidRPr="00050850" w:rsidRDefault="00A37200" w:rsidP="00A37200">
    <w:pPr>
      <w:pStyle w:val="1"/>
      <w:tabs>
        <w:tab w:val="left" w:pos="7694"/>
      </w:tabs>
      <w:ind w:left="1361"/>
    </w:pPr>
    <w:r w:rsidRPr="001346C3">
      <w:rPr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050850">
      <w:rPr>
        <w:shadow/>
        <w:color w:val="000080"/>
        <w:sz w:val="20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050850">
      <w:rPr>
        <w:shadow/>
        <w:color w:val="000080"/>
        <w:sz w:val="20"/>
      </w:rPr>
      <w:t xml:space="preserve">: </w:t>
    </w:r>
    <w:proofErr w:type="spellStart"/>
    <w:r w:rsidRPr="001811ED">
      <w:rPr>
        <w:shadow/>
        <w:color w:val="000080"/>
        <w:sz w:val="20"/>
        <w:lang w:val="en-US"/>
      </w:rPr>
      <w:t>soleans</w:t>
    </w:r>
    <w:proofErr w:type="spellEnd"/>
    <w:r w:rsidRPr="00050850">
      <w:rPr>
        <w:shadow/>
        <w:color w:val="000080"/>
        <w:sz w:val="20"/>
      </w:rPr>
      <w:t>@</w:t>
    </w:r>
    <w:proofErr w:type="spellStart"/>
    <w:r w:rsidRPr="001811ED">
      <w:rPr>
        <w:shadow/>
        <w:color w:val="000080"/>
        <w:sz w:val="20"/>
        <w:lang w:val="en-US"/>
      </w:rPr>
      <w:t>sovintel</w:t>
    </w:r>
    <w:proofErr w:type="spellEnd"/>
    <w:r w:rsidRPr="00050850">
      <w:rPr>
        <w:shadow/>
        <w:color w:val="000080"/>
        <w:sz w:val="20"/>
      </w:rPr>
      <w:t>.</w:t>
    </w:r>
    <w:proofErr w:type="spellStart"/>
    <w:r w:rsidRPr="001811ED">
      <w:rPr>
        <w:shadow/>
        <w:color w:val="000080"/>
        <w:sz w:val="20"/>
        <w:lang w:val="en-US"/>
      </w:rPr>
      <w:t>ru</w:t>
    </w:r>
    <w:proofErr w:type="spellEnd"/>
    <w:r w:rsidRPr="00050850">
      <w:rPr>
        <w:shadow/>
        <w:color w:val="000080"/>
        <w:sz w:val="20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050850">
        <w:rPr>
          <w:rStyle w:val="a7"/>
          <w:shadow/>
          <w:sz w:val="20"/>
        </w:rPr>
        <w:t>.</w:t>
      </w:r>
      <w:proofErr w:type="spellStart"/>
      <w:r w:rsidRPr="000506BE">
        <w:rPr>
          <w:rStyle w:val="a7"/>
          <w:shadow/>
          <w:sz w:val="20"/>
          <w:lang w:val="en-US"/>
        </w:rPr>
        <w:t>soleanstour</w:t>
      </w:r>
      <w:proofErr w:type="spellEnd"/>
      <w:r w:rsidRPr="00050850">
        <w:rPr>
          <w:rStyle w:val="a7"/>
          <w:shadow/>
          <w:sz w:val="20"/>
        </w:rPr>
        <w:t>.</w:t>
      </w:r>
      <w:proofErr w:type="spellStart"/>
      <w:r w:rsidRPr="000506BE">
        <w:rPr>
          <w:rStyle w:val="a7"/>
          <w:shadow/>
          <w:sz w:val="20"/>
          <w:lang w:val="en-US"/>
        </w:rPr>
        <w:t>ru</w:t>
      </w:r>
      <w:proofErr w:type="spellEnd"/>
    </w:hyperlink>
  </w:p>
  <w:p w:rsidR="00A37200" w:rsidRPr="00A37200" w:rsidRDefault="00A37200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de-CH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4AA" w:rsidRDefault="005A54AA">
      <w:r>
        <w:separator/>
      </w:r>
    </w:p>
  </w:footnote>
  <w:footnote w:type="continuationSeparator" w:id="0">
    <w:p w:rsidR="005A54AA" w:rsidRDefault="005A5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EF2EFA" w:rsidP="00DB19DD">
    <w:pPr>
      <w:pStyle w:val="a5"/>
      <w:tabs>
        <w:tab w:val="left" w:pos="6493"/>
      </w:tabs>
      <w:ind w:left="567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rFonts w:ascii="Times New Roman" w:hAnsi="Times New Roman"/>
        <w:b/>
        <w:shadow/>
        <w:color w:val="000080"/>
        <w:sz w:val="28"/>
        <w:szCs w:val="28"/>
        <w:lang w:val="ru-RU"/>
      </w:rPr>
      <w:tab/>
    </w:r>
  </w:p>
  <w:p w:rsidR="00EF2EFA" w:rsidRPr="00BC48E4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3456F6" w:rsidRPr="003456F6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F2EFA" w:rsidRPr="001346C3" w:rsidRDefault="00EF2EFA" w:rsidP="001346C3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</w:rPr>
    </w:pPr>
    <w:r w:rsidRPr="00FD5D7D">
      <w:rPr>
        <w:shadow/>
        <w:color w:val="000080"/>
        <w:sz w:val="20"/>
      </w:rPr>
      <w:t>Москва</w:t>
    </w:r>
    <w:r w:rsidRPr="00FD5D7D">
      <w:rPr>
        <w:rFonts w:ascii="Helvetica" w:hAnsi="Helvetica"/>
        <w:shadow/>
        <w:color w:val="000080"/>
        <w:sz w:val="20"/>
      </w:rPr>
      <w:t xml:space="preserve">, </w:t>
    </w:r>
    <w:r w:rsidR="007E5689">
      <w:rPr>
        <w:shadow/>
        <w:color w:val="000080"/>
        <w:sz w:val="20"/>
      </w:rPr>
      <w:t xml:space="preserve">м </w:t>
    </w:r>
    <w:r w:rsidR="007E5689">
      <w:rPr>
        <w:shadow/>
        <w:color w:val="000080"/>
        <w:sz w:val="20"/>
        <w:lang w:val="ru-RU"/>
      </w:rPr>
      <w:t>Улица 1905 года</w:t>
    </w:r>
    <w:r>
      <w:rPr>
        <w:shadow/>
        <w:color w:val="000080"/>
        <w:sz w:val="20"/>
      </w:rPr>
      <w:t>,</w:t>
    </w:r>
    <w:r w:rsidR="007E5689">
      <w:rPr>
        <w:shadow/>
        <w:color w:val="000080"/>
        <w:sz w:val="20"/>
        <w:lang w:val="ru-RU"/>
      </w:rPr>
      <w:t xml:space="preserve"> </w:t>
    </w:r>
    <w:proofErr w:type="spellStart"/>
    <w:r w:rsidR="007E5689">
      <w:rPr>
        <w:shadow/>
        <w:color w:val="000080"/>
        <w:sz w:val="20"/>
        <w:lang w:val="ru-RU"/>
      </w:rPr>
      <w:t>ул</w:t>
    </w:r>
    <w:proofErr w:type="spellEnd"/>
    <w:r>
      <w:rPr>
        <w:shadow/>
        <w:color w:val="000080"/>
        <w:sz w:val="20"/>
      </w:rPr>
      <w:t>.</w:t>
    </w:r>
    <w:r w:rsidR="007E5689">
      <w:rPr>
        <w:shadow/>
        <w:color w:val="000080"/>
        <w:sz w:val="20"/>
      </w:rPr>
      <w:t xml:space="preserve"> </w:t>
    </w:r>
    <w:r w:rsidR="007E5689">
      <w:rPr>
        <w:shadow/>
        <w:color w:val="000080"/>
        <w:sz w:val="20"/>
        <w:lang w:val="ru-RU"/>
      </w:rPr>
      <w:t>Анатолия</w:t>
    </w:r>
    <w:r w:rsidR="007E5689">
      <w:rPr>
        <w:shadow/>
        <w:color w:val="000080"/>
        <w:sz w:val="20"/>
      </w:rPr>
      <w:t xml:space="preserve"> </w:t>
    </w:r>
    <w:r w:rsidR="007E5689">
      <w:rPr>
        <w:shadow/>
        <w:color w:val="000080"/>
        <w:sz w:val="20"/>
        <w:lang w:val="ru-RU"/>
      </w:rPr>
      <w:t>Живова</w:t>
    </w:r>
    <w:r w:rsidR="007E5689">
      <w:rPr>
        <w:rFonts w:ascii="Helvetica" w:hAnsi="Helvetica"/>
        <w:shadow/>
        <w:color w:val="000080"/>
        <w:sz w:val="20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6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proofErr w:type="spellStart"/>
    <w:r w:rsidRPr="00FD5D7D">
      <w:rPr>
        <w:shadow/>
        <w:color w:val="000080"/>
        <w:sz w:val="20"/>
      </w:rPr>
      <w:t>тел</w:t>
    </w:r>
    <w:proofErr w:type="spellEnd"/>
    <w:r w:rsidRPr="00FD5D7D">
      <w:rPr>
        <w:rFonts w:ascii="Helvetica" w:hAnsi="Helvetica"/>
        <w:shadow/>
        <w:color w:val="000080"/>
        <w:sz w:val="20"/>
      </w:rPr>
      <w:t xml:space="preserve">. </w:t>
    </w:r>
    <w:r w:rsidR="007E5689">
      <w:rPr>
        <w:rFonts w:ascii="Helvetica" w:hAnsi="Helvetica"/>
        <w:shadow/>
        <w:color w:val="000080"/>
        <w:sz w:val="20"/>
      </w:rPr>
      <w:t xml:space="preserve">(495) 232 32 25 / </w:t>
    </w:r>
    <w:r w:rsidR="007E5689">
      <w:rPr>
        <w:rFonts w:ascii="Helvetica" w:hAnsi="Helvetica"/>
        <w:shadow/>
        <w:color w:val="000080"/>
        <w:sz w:val="20"/>
        <w:lang w:val="ru-RU"/>
      </w:rPr>
      <w:t>978</w:t>
    </w:r>
    <w:r w:rsidR="007E5689">
      <w:rPr>
        <w:rFonts w:ascii="Helvetica" w:hAnsi="Helvetica"/>
        <w:shadow/>
        <w:color w:val="000080"/>
        <w:sz w:val="20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15</w:t>
    </w:r>
    <w:r w:rsidR="007E5689">
      <w:rPr>
        <w:rFonts w:ascii="Helvetica" w:hAnsi="Helvetica"/>
        <w:shadow/>
        <w:color w:val="000080"/>
        <w:sz w:val="20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</w:t>
    </w:r>
    <w:r w:rsidRPr="001346C3">
      <w:rPr>
        <w:rFonts w:ascii="Helvetica" w:hAnsi="Helvetica"/>
        <w:shadow/>
        <w:color w:val="000080"/>
        <w:sz w:val="20"/>
      </w:rPr>
      <w:t>7</w:t>
    </w:r>
  </w:p>
  <w:p w:rsidR="00EF2EFA" w:rsidRPr="00050850" w:rsidRDefault="00EF2EFA" w:rsidP="001346C3">
    <w:pPr>
      <w:pStyle w:val="1"/>
      <w:tabs>
        <w:tab w:val="left" w:pos="7694"/>
      </w:tabs>
      <w:ind w:left="1361"/>
    </w:pPr>
    <w:r w:rsidRPr="001346C3">
      <w:rPr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050850">
      <w:rPr>
        <w:shadow/>
        <w:color w:val="000080"/>
        <w:sz w:val="20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050850">
      <w:rPr>
        <w:shadow/>
        <w:color w:val="000080"/>
        <w:sz w:val="20"/>
      </w:rPr>
      <w:t xml:space="preserve">: </w:t>
    </w:r>
    <w:proofErr w:type="spellStart"/>
    <w:r w:rsidRPr="001811ED">
      <w:rPr>
        <w:shadow/>
        <w:color w:val="000080"/>
        <w:sz w:val="20"/>
        <w:lang w:val="en-US"/>
      </w:rPr>
      <w:t>soleans</w:t>
    </w:r>
    <w:proofErr w:type="spellEnd"/>
    <w:r w:rsidRPr="00050850">
      <w:rPr>
        <w:shadow/>
        <w:color w:val="000080"/>
        <w:sz w:val="20"/>
      </w:rPr>
      <w:t>@</w:t>
    </w:r>
    <w:proofErr w:type="spellStart"/>
    <w:r w:rsidRPr="001811ED">
      <w:rPr>
        <w:shadow/>
        <w:color w:val="000080"/>
        <w:sz w:val="20"/>
        <w:lang w:val="en-US"/>
      </w:rPr>
      <w:t>sovintel</w:t>
    </w:r>
    <w:proofErr w:type="spellEnd"/>
    <w:r w:rsidRPr="00050850">
      <w:rPr>
        <w:shadow/>
        <w:color w:val="000080"/>
        <w:sz w:val="20"/>
      </w:rPr>
      <w:t>.</w:t>
    </w:r>
    <w:proofErr w:type="spellStart"/>
    <w:r w:rsidRPr="001811ED">
      <w:rPr>
        <w:shadow/>
        <w:color w:val="000080"/>
        <w:sz w:val="20"/>
        <w:lang w:val="en-US"/>
      </w:rPr>
      <w:t>ru</w:t>
    </w:r>
    <w:proofErr w:type="spellEnd"/>
    <w:r w:rsidRPr="00050850">
      <w:rPr>
        <w:shadow/>
        <w:color w:val="000080"/>
        <w:sz w:val="20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050850">
        <w:rPr>
          <w:rStyle w:val="a7"/>
          <w:shadow/>
          <w:sz w:val="20"/>
        </w:rPr>
        <w:t>.</w:t>
      </w:r>
      <w:proofErr w:type="spellStart"/>
      <w:r w:rsidRPr="000506BE">
        <w:rPr>
          <w:rStyle w:val="a7"/>
          <w:shadow/>
          <w:sz w:val="20"/>
          <w:lang w:val="en-US"/>
        </w:rPr>
        <w:t>soleanstour</w:t>
      </w:r>
      <w:proofErr w:type="spellEnd"/>
      <w:r w:rsidRPr="00050850">
        <w:rPr>
          <w:rStyle w:val="a7"/>
          <w:shadow/>
          <w:sz w:val="20"/>
        </w:rPr>
        <w:t>.</w:t>
      </w:r>
      <w:proofErr w:type="spellStart"/>
      <w:r w:rsidRPr="000506BE">
        <w:rPr>
          <w:rStyle w:val="a7"/>
          <w:shadow/>
          <w:sz w:val="20"/>
          <w:lang w:val="en-US"/>
        </w:rPr>
        <w:t>ru</w:t>
      </w:r>
      <w:proofErr w:type="spellEnd"/>
    </w:hyperlink>
  </w:p>
  <w:p w:rsidR="00EF2EFA" w:rsidRPr="00050850" w:rsidRDefault="00EF2EFA" w:rsidP="00DD713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689" w:rsidRDefault="007E568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46D3B16"/>
    <w:multiLevelType w:val="multilevel"/>
    <w:tmpl w:val="F08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B3097"/>
    <w:multiLevelType w:val="multilevel"/>
    <w:tmpl w:val="BC7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0050A9"/>
    <w:multiLevelType w:val="hybridMultilevel"/>
    <w:tmpl w:val="63F4EA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A75B7"/>
    <w:multiLevelType w:val="multilevel"/>
    <w:tmpl w:val="58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393DFF"/>
    <w:multiLevelType w:val="hybridMultilevel"/>
    <w:tmpl w:val="3DE02F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91518"/>
    <w:multiLevelType w:val="hybridMultilevel"/>
    <w:tmpl w:val="DC369E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90BC9"/>
    <w:multiLevelType w:val="multilevel"/>
    <w:tmpl w:val="9F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AD0A37"/>
    <w:multiLevelType w:val="hybridMultilevel"/>
    <w:tmpl w:val="199A6D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81D30"/>
    <w:multiLevelType w:val="hybridMultilevel"/>
    <w:tmpl w:val="EE6AE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692D3B"/>
    <w:multiLevelType w:val="multilevel"/>
    <w:tmpl w:val="DD0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5"/>
  </w:num>
  <w:num w:numId="13">
    <w:abstractNumId w:val="12"/>
  </w:num>
  <w:num w:numId="14">
    <w:abstractNumId w:val="9"/>
  </w:num>
  <w:num w:numId="15">
    <w:abstractNumId w:val="7"/>
  </w:num>
  <w:num w:numId="16">
    <w:abstractNumId w:val="14"/>
  </w:num>
  <w:num w:numId="17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31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497D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27E6D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747"/>
    <w:rsid w:val="0004614C"/>
    <w:rsid w:val="00046BDB"/>
    <w:rsid w:val="0004756D"/>
    <w:rsid w:val="00047960"/>
    <w:rsid w:val="000506BE"/>
    <w:rsid w:val="00050850"/>
    <w:rsid w:val="00050E87"/>
    <w:rsid w:val="00051A60"/>
    <w:rsid w:val="000524E6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87D22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6521"/>
    <w:rsid w:val="000B6DF1"/>
    <w:rsid w:val="000B7594"/>
    <w:rsid w:val="000B7C28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36B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47E2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8B5"/>
    <w:rsid w:val="00161A21"/>
    <w:rsid w:val="00161B4A"/>
    <w:rsid w:val="001627C4"/>
    <w:rsid w:val="00163DC3"/>
    <w:rsid w:val="00165179"/>
    <w:rsid w:val="0016549C"/>
    <w:rsid w:val="00165B40"/>
    <w:rsid w:val="00165EBB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42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0FD0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F77"/>
    <w:rsid w:val="00264A0F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60F"/>
    <w:rsid w:val="002778B3"/>
    <w:rsid w:val="00277D4F"/>
    <w:rsid w:val="00280692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BB7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34DF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4F68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229B"/>
    <w:rsid w:val="003033FE"/>
    <w:rsid w:val="0030391C"/>
    <w:rsid w:val="00304A24"/>
    <w:rsid w:val="00304C89"/>
    <w:rsid w:val="00304F85"/>
    <w:rsid w:val="003053B8"/>
    <w:rsid w:val="00305D7B"/>
    <w:rsid w:val="00306157"/>
    <w:rsid w:val="0030684B"/>
    <w:rsid w:val="00306E50"/>
    <w:rsid w:val="00306E53"/>
    <w:rsid w:val="00307EE9"/>
    <w:rsid w:val="00310797"/>
    <w:rsid w:val="00311238"/>
    <w:rsid w:val="00311243"/>
    <w:rsid w:val="003121AA"/>
    <w:rsid w:val="00312841"/>
    <w:rsid w:val="003129DA"/>
    <w:rsid w:val="00312EC5"/>
    <w:rsid w:val="00313FC4"/>
    <w:rsid w:val="003151E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1FBA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6AFE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6F6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1FC"/>
    <w:rsid w:val="00390320"/>
    <w:rsid w:val="00390462"/>
    <w:rsid w:val="00391656"/>
    <w:rsid w:val="00392820"/>
    <w:rsid w:val="003933E2"/>
    <w:rsid w:val="0039545E"/>
    <w:rsid w:val="003954A6"/>
    <w:rsid w:val="0039613A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A5D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5FD"/>
    <w:rsid w:val="00416940"/>
    <w:rsid w:val="0042043D"/>
    <w:rsid w:val="00420455"/>
    <w:rsid w:val="004204E1"/>
    <w:rsid w:val="0042066D"/>
    <w:rsid w:val="004218E9"/>
    <w:rsid w:val="00421A51"/>
    <w:rsid w:val="00422D6F"/>
    <w:rsid w:val="00423DE6"/>
    <w:rsid w:val="00423F6E"/>
    <w:rsid w:val="00423F85"/>
    <w:rsid w:val="00426573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6C4"/>
    <w:rsid w:val="00467789"/>
    <w:rsid w:val="0047022E"/>
    <w:rsid w:val="00470446"/>
    <w:rsid w:val="004706FF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2452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1743"/>
    <w:rsid w:val="004C2647"/>
    <w:rsid w:val="004C267C"/>
    <w:rsid w:val="004C2C71"/>
    <w:rsid w:val="004C2DEB"/>
    <w:rsid w:val="004C3328"/>
    <w:rsid w:val="004C4EE4"/>
    <w:rsid w:val="004C5A9F"/>
    <w:rsid w:val="004C6072"/>
    <w:rsid w:val="004C710E"/>
    <w:rsid w:val="004D0BA3"/>
    <w:rsid w:val="004D22DD"/>
    <w:rsid w:val="004D3E29"/>
    <w:rsid w:val="004D43D0"/>
    <w:rsid w:val="004D4F0C"/>
    <w:rsid w:val="004D6840"/>
    <w:rsid w:val="004D69EA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1E03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2726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54AA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0BDB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40FA"/>
    <w:rsid w:val="005F476A"/>
    <w:rsid w:val="005F49AC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04F8"/>
    <w:rsid w:val="0062147D"/>
    <w:rsid w:val="0062184E"/>
    <w:rsid w:val="00622026"/>
    <w:rsid w:val="006223BD"/>
    <w:rsid w:val="00622A29"/>
    <w:rsid w:val="00622C27"/>
    <w:rsid w:val="006239EE"/>
    <w:rsid w:val="006246F1"/>
    <w:rsid w:val="00624B36"/>
    <w:rsid w:val="006253E9"/>
    <w:rsid w:val="00625E73"/>
    <w:rsid w:val="006267C7"/>
    <w:rsid w:val="00626BC3"/>
    <w:rsid w:val="00627085"/>
    <w:rsid w:val="00627394"/>
    <w:rsid w:val="006279F8"/>
    <w:rsid w:val="006301FD"/>
    <w:rsid w:val="006304BA"/>
    <w:rsid w:val="00630FD5"/>
    <w:rsid w:val="00632DE1"/>
    <w:rsid w:val="006333FD"/>
    <w:rsid w:val="00634DAA"/>
    <w:rsid w:val="006351D7"/>
    <w:rsid w:val="006354FB"/>
    <w:rsid w:val="00636C73"/>
    <w:rsid w:val="0063728C"/>
    <w:rsid w:val="00637C95"/>
    <w:rsid w:val="00637C98"/>
    <w:rsid w:val="00640B17"/>
    <w:rsid w:val="006413CD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55B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64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0D2"/>
    <w:rsid w:val="006F3578"/>
    <w:rsid w:val="006F530D"/>
    <w:rsid w:val="006F72F4"/>
    <w:rsid w:val="006F7679"/>
    <w:rsid w:val="006F76F6"/>
    <w:rsid w:val="00700745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21E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0BB"/>
    <w:rsid w:val="0071655E"/>
    <w:rsid w:val="0072025E"/>
    <w:rsid w:val="007209A3"/>
    <w:rsid w:val="00720D90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EF5"/>
    <w:rsid w:val="00774B9A"/>
    <w:rsid w:val="00775984"/>
    <w:rsid w:val="00776345"/>
    <w:rsid w:val="007763D3"/>
    <w:rsid w:val="00777296"/>
    <w:rsid w:val="00777E44"/>
    <w:rsid w:val="00780B04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7CC"/>
    <w:rsid w:val="007A5834"/>
    <w:rsid w:val="007A5BC4"/>
    <w:rsid w:val="007A5D96"/>
    <w:rsid w:val="007A7D62"/>
    <w:rsid w:val="007A7D67"/>
    <w:rsid w:val="007B09B7"/>
    <w:rsid w:val="007B150D"/>
    <w:rsid w:val="007B1590"/>
    <w:rsid w:val="007B2C85"/>
    <w:rsid w:val="007B4507"/>
    <w:rsid w:val="007B46B8"/>
    <w:rsid w:val="007B52EA"/>
    <w:rsid w:val="007B6405"/>
    <w:rsid w:val="007B6756"/>
    <w:rsid w:val="007B7EED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04A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5689"/>
    <w:rsid w:val="007E695C"/>
    <w:rsid w:val="007E6D9D"/>
    <w:rsid w:val="007E720C"/>
    <w:rsid w:val="007E729E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26E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B6E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03A9"/>
    <w:rsid w:val="008318BA"/>
    <w:rsid w:val="0083194A"/>
    <w:rsid w:val="00832129"/>
    <w:rsid w:val="00832C7A"/>
    <w:rsid w:val="0083378B"/>
    <w:rsid w:val="00833C0D"/>
    <w:rsid w:val="0083402E"/>
    <w:rsid w:val="0083426A"/>
    <w:rsid w:val="00834277"/>
    <w:rsid w:val="00834E9A"/>
    <w:rsid w:val="008418BE"/>
    <w:rsid w:val="00843E04"/>
    <w:rsid w:val="00844325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6746A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3E5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712"/>
    <w:rsid w:val="008C0C1F"/>
    <w:rsid w:val="008C1026"/>
    <w:rsid w:val="008C1B5E"/>
    <w:rsid w:val="008C23E0"/>
    <w:rsid w:val="008C4897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0F2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4082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23"/>
    <w:rsid w:val="00953E99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5162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60A1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E09A6"/>
    <w:rsid w:val="009E249F"/>
    <w:rsid w:val="009E338E"/>
    <w:rsid w:val="009E51E0"/>
    <w:rsid w:val="009E5487"/>
    <w:rsid w:val="009E55FC"/>
    <w:rsid w:val="009E610C"/>
    <w:rsid w:val="009E6E20"/>
    <w:rsid w:val="009F08AA"/>
    <w:rsid w:val="009F1A97"/>
    <w:rsid w:val="009F2CD9"/>
    <w:rsid w:val="009F365B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C8F"/>
    <w:rsid w:val="00A16142"/>
    <w:rsid w:val="00A16A84"/>
    <w:rsid w:val="00A16CB4"/>
    <w:rsid w:val="00A16FC7"/>
    <w:rsid w:val="00A1780D"/>
    <w:rsid w:val="00A20272"/>
    <w:rsid w:val="00A20F2A"/>
    <w:rsid w:val="00A213C5"/>
    <w:rsid w:val="00A2201C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200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4763A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2D39"/>
    <w:rsid w:val="00A93123"/>
    <w:rsid w:val="00A9364A"/>
    <w:rsid w:val="00A948B5"/>
    <w:rsid w:val="00A95B7A"/>
    <w:rsid w:val="00A95F87"/>
    <w:rsid w:val="00A96305"/>
    <w:rsid w:val="00A9690C"/>
    <w:rsid w:val="00A978C5"/>
    <w:rsid w:val="00AA012C"/>
    <w:rsid w:val="00AA03A2"/>
    <w:rsid w:val="00AA08B5"/>
    <w:rsid w:val="00AA1492"/>
    <w:rsid w:val="00AA15EB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496"/>
    <w:rsid w:val="00AC1808"/>
    <w:rsid w:val="00AC1CBE"/>
    <w:rsid w:val="00AC30DC"/>
    <w:rsid w:val="00AC3373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D681D"/>
    <w:rsid w:val="00AE03C6"/>
    <w:rsid w:val="00AE0B0C"/>
    <w:rsid w:val="00AE1039"/>
    <w:rsid w:val="00AE2820"/>
    <w:rsid w:val="00AE296A"/>
    <w:rsid w:val="00AE2E36"/>
    <w:rsid w:val="00AE2F08"/>
    <w:rsid w:val="00AE436D"/>
    <w:rsid w:val="00AE5487"/>
    <w:rsid w:val="00AE54EE"/>
    <w:rsid w:val="00AE66B7"/>
    <w:rsid w:val="00AE6E96"/>
    <w:rsid w:val="00AE76CA"/>
    <w:rsid w:val="00AF2091"/>
    <w:rsid w:val="00AF279C"/>
    <w:rsid w:val="00AF3524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9D9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06D6"/>
    <w:rsid w:val="00B41226"/>
    <w:rsid w:val="00B41733"/>
    <w:rsid w:val="00B452A6"/>
    <w:rsid w:val="00B45BD0"/>
    <w:rsid w:val="00B45D03"/>
    <w:rsid w:val="00B4659F"/>
    <w:rsid w:val="00B46990"/>
    <w:rsid w:val="00B47525"/>
    <w:rsid w:val="00B47619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577AE"/>
    <w:rsid w:val="00B60F32"/>
    <w:rsid w:val="00B6262B"/>
    <w:rsid w:val="00B64183"/>
    <w:rsid w:val="00B64C0D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6DEF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064"/>
    <w:rsid w:val="00BA64C9"/>
    <w:rsid w:val="00BA6604"/>
    <w:rsid w:val="00BA7EAD"/>
    <w:rsid w:val="00BB027B"/>
    <w:rsid w:val="00BB08B3"/>
    <w:rsid w:val="00BB2716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2C4A"/>
    <w:rsid w:val="00C02E9C"/>
    <w:rsid w:val="00C03B00"/>
    <w:rsid w:val="00C043C9"/>
    <w:rsid w:val="00C04D44"/>
    <w:rsid w:val="00C054C1"/>
    <w:rsid w:val="00C0645A"/>
    <w:rsid w:val="00C065B9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681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36C9"/>
    <w:rsid w:val="00C545AD"/>
    <w:rsid w:val="00C55FDD"/>
    <w:rsid w:val="00C5655F"/>
    <w:rsid w:val="00C5688E"/>
    <w:rsid w:val="00C57667"/>
    <w:rsid w:val="00C57D00"/>
    <w:rsid w:val="00C60B87"/>
    <w:rsid w:val="00C61B3D"/>
    <w:rsid w:val="00C61ECF"/>
    <w:rsid w:val="00C6234B"/>
    <w:rsid w:val="00C6314E"/>
    <w:rsid w:val="00C6412B"/>
    <w:rsid w:val="00C64819"/>
    <w:rsid w:val="00C65BE0"/>
    <w:rsid w:val="00C66835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8015E"/>
    <w:rsid w:val="00C80575"/>
    <w:rsid w:val="00C80F5C"/>
    <w:rsid w:val="00C81101"/>
    <w:rsid w:val="00C82BCE"/>
    <w:rsid w:val="00C8334C"/>
    <w:rsid w:val="00C84236"/>
    <w:rsid w:val="00C84AB9"/>
    <w:rsid w:val="00C85733"/>
    <w:rsid w:val="00C857A3"/>
    <w:rsid w:val="00C86E91"/>
    <w:rsid w:val="00C91002"/>
    <w:rsid w:val="00C919A4"/>
    <w:rsid w:val="00C92D72"/>
    <w:rsid w:val="00C933AD"/>
    <w:rsid w:val="00C94035"/>
    <w:rsid w:val="00C95A2E"/>
    <w:rsid w:val="00C96851"/>
    <w:rsid w:val="00C96D23"/>
    <w:rsid w:val="00C9798D"/>
    <w:rsid w:val="00CA03E3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050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32D"/>
    <w:rsid w:val="00D52E9B"/>
    <w:rsid w:val="00D53DB1"/>
    <w:rsid w:val="00D54075"/>
    <w:rsid w:val="00D54876"/>
    <w:rsid w:val="00D54E62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8A9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8E7"/>
    <w:rsid w:val="00DF5520"/>
    <w:rsid w:val="00DF5A19"/>
    <w:rsid w:val="00DF6A12"/>
    <w:rsid w:val="00E0040D"/>
    <w:rsid w:val="00E009F9"/>
    <w:rsid w:val="00E00E08"/>
    <w:rsid w:val="00E01AC7"/>
    <w:rsid w:val="00E02756"/>
    <w:rsid w:val="00E031CE"/>
    <w:rsid w:val="00E03383"/>
    <w:rsid w:val="00E0393C"/>
    <w:rsid w:val="00E054CF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470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F68"/>
    <w:rsid w:val="00E810FE"/>
    <w:rsid w:val="00E81CB6"/>
    <w:rsid w:val="00E81DC2"/>
    <w:rsid w:val="00E81DEC"/>
    <w:rsid w:val="00E834FC"/>
    <w:rsid w:val="00E83554"/>
    <w:rsid w:val="00E8472E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68C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1B94"/>
    <w:rsid w:val="00F91EFA"/>
    <w:rsid w:val="00F93628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3BC"/>
    <w:rsid w:val="00FC763E"/>
    <w:rsid w:val="00FC7B40"/>
    <w:rsid w:val="00FC7EA1"/>
    <w:rsid w:val="00FD1E87"/>
    <w:rsid w:val="00FD25D0"/>
    <w:rsid w:val="00FD3C11"/>
    <w:rsid w:val="00FD4DB1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uiPriority w:val="34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  <w:style w:type="paragraph" w:styleId="af7">
    <w:name w:val="No Spacing"/>
    <w:uiPriority w:val="1"/>
    <w:qFormat/>
    <w:rsid w:val="00C933AD"/>
    <w:rPr>
      <w:rFonts w:asciiTheme="minorHAnsi" w:eastAsiaTheme="minorHAnsi" w:hAnsiTheme="minorHAnsi" w:cstheme="minorBidi"/>
      <w:lang w:val="el-GR" w:eastAsia="en-US"/>
    </w:rPr>
  </w:style>
  <w:style w:type="character" w:customStyle="1" w:styleId="hps">
    <w:name w:val="hps"/>
    <w:basedOn w:val="a0"/>
    <w:rsid w:val="00C933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012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1366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2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784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96220023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598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3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0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3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Владелец</cp:lastModifiedBy>
  <cp:revision>3</cp:revision>
  <cp:lastPrinted>2013-01-25T12:48:00Z</cp:lastPrinted>
  <dcterms:created xsi:type="dcterms:W3CDTF">2015-07-21T15:26:00Z</dcterms:created>
  <dcterms:modified xsi:type="dcterms:W3CDTF">2015-07-21T15:34:00Z</dcterms:modified>
</cp:coreProperties>
</file>